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A0F09" w14:textId="1E224460" w:rsidR="005E0A9E" w:rsidRDefault="007B4528">
      <w:pPr>
        <w:pStyle w:val="Heading1"/>
        <w:ind w:left="20" w:right="1"/>
      </w:pPr>
      <w:r>
        <w:t xml:space="preserve">TOWN OF FIFIELD ORDINANCE No. </w:t>
      </w:r>
      <w:r w:rsidR="00532E65">
        <w:t>102</w:t>
      </w:r>
      <w:r>
        <w:t xml:space="preserve"> REGULATION OF MUNICIPAL REFUSE DISPOSAL</w:t>
      </w:r>
      <w:r w:rsidR="00532E65">
        <w:t xml:space="preserve"> REVISION</w:t>
      </w:r>
      <w:r>
        <w:t xml:space="preserve"> </w:t>
      </w:r>
    </w:p>
    <w:p w14:paraId="42BFB339" w14:textId="79781699" w:rsidR="005E0A9E" w:rsidRDefault="00532E65" w:rsidP="00532E65">
      <w:r>
        <w:tab/>
      </w:r>
      <w:r>
        <w:tab/>
      </w:r>
      <w:r>
        <w:tab/>
      </w:r>
      <w:r w:rsidR="007B4528">
        <w:t xml:space="preserve"> </w:t>
      </w:r>
    </w:p>
    <w:p w14:paraId="4F4B5B36" w14:textId="77777777" w:rsidR="005E0A9E" w:rsidRPr="00D23AFC" w:rsidRDefault="007B4528">
      <w:pPr>
        <w:spacing w:after="168"/>
        <w:ind w:left="10"/>
        <w:rPr>
          <w:sz w:val="18"/>
          <w:szCs w:val="18"/>
        </w:rPr>
      </w:pPr>
      <w:r w:rsidRPr="00D23AFC">
        <w:rPr>
          <w:sz w:val="18"/>
          <w:szCs w:val="18"/>
        </w:rPr>
        <w:t xml:space="preserve">The Town Board of the Town of Fifield, Price County, Wisconsin does ordain as follows: </w:t>
      </w:r>
    </w:p>
    <w:p w14:paraId="18F707BA" w14:textId="77777777" w:rsidR="005E0A9E" w:rsidRPr="002C481D" w:rsidRDefault="007B4528">
      <w:pPr>
        <w:spacing w:after="173"/>
        <w:ind w:left="10"/>
        <w:rPr>
          <w:b/>
          <w:bCs/>
          <w:sz w:val="20"/>
          <w:szCs w:val="20"/>
        </w:rPr>
      </w:pPr>
      <w:r w:rsidRPr="002C481D">
        <w:rPr>
          <w:b/>
          <w:bCs/>
          <w:sz w:val="20"/>
          <w:szCs w:val="20"/>
        </w:rPr>
        <w:t xml:space="preserve">Section I. </w:t>
      </w:r>
      <w:r w:rsidRPr="002C481D">
        <w:rPr>
          <w:b/>
          <w:bCs/>
          <w:sz w:val="20"/>
          <w:szCs w:val="20"/>
          <w:u w:val="single" w:color="000000"/>
        </w:rPr>
        <w:t>PURPOSE</w:t>
      </w:r>
      <w:r w:rsidRPr="002C481D">
        <w:rPr>
          <w:b/>
          <w:bCs/>
          <w:sz w:val="20"/>
          <w:szCs w:val="20"/>
        </w:rPr>
        <w:t xml:space="preserve"> </w:t>
      </w:r>
    </w:p>
    <w:p w14:paraId="57F02DA1" w14:textId="77777777" w:rsidR="005E0A9E" w:rsidRPr="00D23AFC" w:rsidRDefault="007B4528">
      <w:pPr>
        <w:spacing w:after="168"/>
        <w:ind w:left="10"/>
        <w:rPr>
          <w:sz w:val="18"/>
          <w:szCs w:val="18"/>
        </w:rPr>
      </w:pPr>
      <w:r w:rsidRPr="00D23AFC">
        <w:rPr>
          <w:sz w:val="18"/>
          <w:szCs w:val="18"/>
        </w:rPr>
        <w:t xml:space="preserve">The intent of this Ordinance is to set guidelines for what can and cannot be brought to the transfer sites in the Township of Fifield and to enhance and improve the environment, and promote the health, safety, and welfare of the Town of Fifield by establishing requirements for the disposal of refuse for residential properties. </w:t>
      </w:r>
    </w:p>
    <w:p w14:paraId="34136922" w14:textId="77777777" w:rsidR="005E0A9E" w:rsidRPr="002C481D" w:rsidRDefault="007B4528">
      <w:pPr>
        <w:spacing w:after="161" w:line="259" w:lineRule="auto"/>
        <w:ind w:left="-5"/>
        <w:rPr>
          <w:b/>
          <w:bCs/>
          <w:sz w:val="20"/>
          <w:szCs w:val="20"/>
          <w:u w:val="single"/>
        </w:rPr>
      </w:pPr>
      <w:r w:rsidRPr="002C481D">
        <w:rPr>
          <w:b/>
          <w:bCs/>
          <w:sz w:val="20"/>
          <w:szCs w:val="20"/>
          <w:u w:val="single"/>
        </w:rPr>
        <w:t xml:space="preserve">Section II. REPEAL OF ORDINANCE NO. 42 AND 96 </w:t>
      </w:r>
    </w:p>
    <w:p w14:paraId="67B5098D" w14:textId="30ABA0F0" w:rsidR="005E0A9E" w:rsidRPr="00D23AFC" w:rsidRDefault="007B4528">
      <w:pPr>
        <w:spacing w:after="168"/>
        <w:ind w:left="10"/>
        <w:rPr>
          <w:sz w:val="18"/>
          <w:szCs w:val="18"/>
        </w:rPr>
      </w:pPr>
      <w:r w:rsidRPr="00D23AFC">
        <w:rPr>
          <w:sz w:val="18"/>
          <w:szCs w:val="18"/>
        </w:rPr>
        <w:t xml:space="preserve">Ordinances No. 42 and 96 are hereby repealed and replaced with this ORDINANCE NO. </w:t>
      </w:r>
      <w:r w:rsidR="00532E65" w:rsidRPr="00D23AFC">
        <w:rPr>
          <w:sz w:val="18"/>
          <w:szCs w:val="18"/>
        </w:rPr>
        <w:t>102</w:t>
      </w:r>
      <w:r w:rsidRPr="00D23AFC">
        <w:rPr>
          <w:sz w:val="18"/>
          <w:szCs w:val="18"/>
        </w:rPr>
        <w:t xml:space="preserve"> </w:t>
      </w:r>
    </w:p>
    <w:p w14:paraId="273C5C03" w14:textId="77777777" w:rsidR="005E0A9E" w:rsidRPr="002C481D" w:rsidRDefault="007B4528">
      <w:pPr>
        <w:pStyle w:val="Heading2"/>
        <w:ind w:left="-5"/>
        <w:rPr>
          <w:b/>
          <w:bCs/>
          <w:sz w:val="20"/>
          <w:szCs w:val="20"/>
        </w:rPr>
      </w:pPr>
      <w:r w:rsidRPr="002C481D">
        <w:rPr>
          <w:b/>
          <w:bCs/>
          <w:sz w:val="20"/>
          <w:szCs w:val="20"/>
        </w:rPr>
        <w:t xml:space="preserve">Section III. APPLICABILITY AND ENFORCEMENT </w:t>
      </w:r>
    </w:p>
    <w:p w14:paraId="51A2A73F" w14:textId="672BE748" w:rsidR="005E0A9E" w:rsidRPr="00D23AFC" w:rsidRDefault="007B4528">
      <w:pPr>
        <w:spacing w:after="168"/>
        <w:ind w:left="10"/>
        <w:rPr>
          <w:sz w:val="18"/>
          <w:szCs w:val="18"/>
        </w:rPr>
      </w:pPr>
      <w:r w:rsidRPr="00D23AFC">
        <w:rPr>
          <w:sz w:val="18"/>
          <w:szCs w:val="18"/>
        </w:rPr>
        <w:t>This Ordinance applies to all single family, multi family</w:t>
      </w:r>
      <w:r w:rsidR="00DE47E2">
        <w:rPr>
          <w:sz w:val="18"/>
          <w:szCs w:val="18"/>
        </w:rPr>
        <w:t xml:space="preserve"> </w:t>
      </w:r>
      <w:r w:rsidRPr="00D23AFC">
        <w:rPr>
          <w:sz w:val="18"/>
          <w:szCs w:val="18"/>
        </w:rPr>
        <w:t>residenti</w:t>
      </w:r>
      <w:r w:rsidR="00DE47E2">
        <w:rPr>
          <w:sz w:val="18"/>
          <w:szCs w:val="18"/>
        </w:rPr>
        <w:t>al</w:t>
      </w:r>
      <w:r w:rsidRPr="00D23AFC">
        <w:rPr>
          <w:sz w:val="18"/>
          <w:szCs w:val="18"/>
        </w:rPr>
        <w:t xml:space="preserve">, single rental and residential rental properties with terms of over one (1) month, of residents within the township. Properties include real and personal taxable property {s. 60.85 (1)(o) Wis. Stats}. </w:t>
      </w:r>
    </w:p>
    <w:p w14:paraId="67F6F2A7" w14:textId="465C3BE0" w:rsidR="005E0A9E" w:rsidRPr="00D23AFC" w:rsidRDefault="007B4528">
      <w:pPr>
        <w:spacing w:after="173"/>
        <w:ind w:left="10"/>
        <w:rPr>
          <w:sz w:val="18"/>
          <w:szCs w:val="18"/>
        </w:rPr>
      </w:pPr>
      <w:r w:rsidRPr="00D23AFC">
        <w:rPr>
          <w:sz w:val="18"/>
          <w:szCs w:val="18"/>
        </w:rPr>
        <w:t xml:space="preserve">One (1) Town of Fifield </w:t>
      </w:r>
      <w:r w:rsidR="00D55AC3" w:rsidRPr="00D23AFC">
        <w:rPr>
          <w:sz w:val="18"/>
          <w:szCs w:val="18"/>
        </w:rPr>
        <w:t xml:space="preserve">Transfer Site </w:t>
      </w:r>
      <w:r w:rsidRPr="00D23AFC">
        <w:rPr>
          <w:sz w:val="18"/>
          <w:szCs w:val="18"/>
        </w:rPr>
        <w:t xml:space="preserve">ID Card will be issued for each </w:t>
      </w:r>
      <w:r w:rsidR="00D55AC3" w:rsidRPr="00D23AFC">
        <w:rPr>
          <w:sz w:val="18"/>
          <w:szCs w:val="18"/>
        </w:rPr>
        <w:t xml:space="preserve">residential </w:t>
      </w:r>
      <w:r w:rsidRPr="00D23AFC">
        <w:rPr>
          <w:sz w:val="18"/>
          <w:szCs w:val="18"/>
        </w:rPr>
        <w:t>property, to aid the transfer site attendant with identifying Town of Fifield residents.  Lost cards can be replaced for a fee of $</w:t>
      </w:r>
      <w:r w:rsidR="00D55AC3" w:rsidRPr="00D23AFC">
        <w:rPr>
          <w:sz w:val="18"/>
          <w:szCs w:val="18"/>
        </w:rPr>
        <w:t>5</w:t>
      </w:r>
      <w:r w:rsidRPr="00D23AFC">
        <w:rPr>
          <w:sz w:val="18"/>
          <w:szCs w:val="18"/>
        </w:rPr>
        <w:t xml:space="preserve">.00.  This ID Card </w:t>
      </w:r>
      <w:r w:rsidR="00D55AC3" w:rsidRPr="00D23AFC">
        <w:rPr>
          <w:sz w:val="18"/>
          <w:szCs w:val="18"/>
        </w:rPr>
        <w:t>will</w:t>
      </w:r>
      <w:r w:rsidRPr="00D23AFC">
        <w:rPr>
          <w:sz w:val="18"/>
          <w:szCs w:val="18"/>
        </w:rPr>
        <w:t xml:space="preserve"> be shown to the Transfer Site Attendant prior to offloading any materials, or person must pay non-resident fees. </w:t>
      </w:r>
      <w:r w:rsidR="00D55AC3" w:rsidRPr="00D23AFC">
        <w:rPr>
          <w:sz w:val="18"/>
          <w:szCs w:val="18"/>
        </w:rPr>
        <w:t xml:space="preserve"> Attendent that is familiar with resident may waive viewing the transfer site card.</w:t>
      </w:r>
    </w:p>
    <w:p w14:paraId="07C7D78C" w14:textId="77777777" w:rsidR="005E0A9E" w:rsidRPr="00D23AFC" w:rsidRDefault="007B4528">
      <w:pPr>
        <w:spacing w:after="173"/>
        <w:ind w:left="10"/>
        <w:rPr>
          <w:sz w:val="18"/>
          <w:szCs w:val="18"/>
        </w:rPr>
      </w:pPr>
      <w:r w:rsidRPr="00D23AFC">
        <w:rPr>
          <w:sz w:val="18"/>
          <w:szCs w:val="18"/>
        </w:rPr>
        <w:t xml:space="preserve">The transfer site attendant has the authority to assist, direct, deny, and or refuse acceptance of nonauthorized items. As an agent of the Town, the attendant has the authority to collect money for items that are chargeable.  Cameras on site will assist in the enforcement of transfer site activities. </w:t>
      </w:r>
    </w:p>
    <w:p w14:paraId="18A4D866" w14:textId="77777777" w:rsidR="005E0A9E" w:rsidRPr="002C481D" w:rsidRDefault="007B4528">
      <w:pPr>
        <w:spacing w:after="168"/>
        <w:ind w:left="10"/>
        <w:rPr>
          <w:b/>
          <w:bCs/>
          <w:sz w:val="20"/>
          <w:szCs w:val="20"/>
          <w:u w:val="single"/>
        </w:rPr>
      </w:pPr>
      <w:r w:rsidRPr="002C481D">
        <w:rPr>
          <w:b/>
          <w:bCs/>
          <w:sz w:val="20"/>
          <w:szCs w:val="20"/>
          <w:u w:val="single"/>
        </w:rPr>
        <w:t xml:space="preserve">Section IV. DEFINITIONS </w:t>
      </w:r>
    </w:p>
    <w:p w14:paraId="070E7FEC" w14:textId="77777777" w:rsidR="005E0A9E" w:rsidRPr="00D23AFC" w:rsidRDefault="007B4528">
      <w:pPr>
        <w:spacing w:after="168"/>
        <w:ind w:left="10"/>
        <w:rPr>
          <w:sz w:val="18"/>
          <w:szCs w:val="18"/>
        </w:rPr>
      </w:pPr>
      <w:r w:rsidRPr="00D23AFC">
        <w:rPr>
          <w:sz w:val="18"/>
          <w:szCs w:val="18"/>
        </w:rPr>
        <w:t xml:space="preserve">For the purpose of this Chapter, the following words and phrases shall have the meanings given herein unless different meanings are clearly indicated by the context. </w:t>
      </w:r>
    </w:p>
    <w:p w14:paraId="524E436B" w14:textId="77777777" w:rsidR="005E0A9E" w:rsidRPr="00D23AFC" w:rsidRDefault="007B4528">
      <w:pPr>
        <w:numPr>
          <w:ilvl w:val="0"/>
          <w:numId w:val="1"/>
        </w:numPr>
        <w:ind w:hanging="360"/>
        <w:rPr>
          <w:sz w:val="18"/>
          <w:szCs w:val="18"/>
        </w:rPr>
      </w:pPr>
      <w:r w:rsidRPr="00D23AFC">
        <w:rPr>
          <w:sz w:val="18"/>
          <w:szCs w:val="18"/>
          <w:u w:val="single" w:color="000000"/>
        </w:rPr>
        <w:t>Attendant:</w:t>
      </w:r>
      <w:r w:rsidRPr="00D23AFC">
        <w:rPr>
          <w:sz w:val="18"/>
          <w:szCs w:val="18"/>
        </w:rPr>
        <w:t xml:space="preserve">  The person(s) that monitors and controls what can be or what cannot be placed or brought into the transfer site. </w:t>
      </w:r>
    </w:p>
    <w:p w14:paraId="1F7D530A" w14:textId="77777777" w:rsidR="005E0A9E" w:rsidRPr="00D23AFC" w:rsidRDefault="007B4528">
      <w:pPr>
        <w:numPr>
          <w:ilvl w:val="0"/>
          <w:numId w:val="1"/>
        </w:numPr>
        <w:ind w:hanging="360"/>
        <w:rPr>
          <w:sz w:val="18"/>
          <w:szCs w:val="18"/>
        </w:rPr>
      </w:pPr>
      <w:r w:rsidRPr="00D23AFC">
        <w:rPr>
          <w:sz w:val="18"/>
          <w:szCs w:val="18"/>
          <w:u w:val="single" w:color="000000"/>
        </w:rPr>
        <w:t>Construction Debris:</w:t>
      </w:r>
      <w:r w:rsidRPr="00D23AFC">
        <w:rPr>
          <w:sz w:val="18"/>
          <w:szCs w:val="18"/>
        </w:rPr>
        <w:t xml:space="preserve">  Building materials resulting from construction, remodeling or repair operation. (Examples:  asbestos, plaster board, wall board, insulation, carpeting, carpet padding, electric wiring, painted wood, stove pipe, roofing materials, cement brick and cement block).  Some small items may be accepted with approval of transfer site attendant. </w:t>
      </w:r>
    </w:p>
    <w:p w14:paraId="25E76114" w14:textId="77777777" w:rsidR="005E0A9E" w:rsidRPr="00D23AFC" w:rsidRDefault="007B4528">
      <w:pPr>
        <w:numPr>
          <w:ilvl w:val="0"/>
          <w:numId w:val="1"/>
        </w:numPr>
        <w:ind w:hanging="360"/>
        <w:rPr>
          <w:sz w:val="18"/>
          <w:szCs w:val="18"/>
        </w:rPr>
      </w:pPr>
      <w:r w:rsidRPr="00D23AFC">
        <w:rPr>
          <w:sz w:val="18"/>
          <w:szCs w:val="18"/>
          <w:u w:val="single" w:color="000000"/>
        </w:rPr>
        <w:t>Demolition Debris:</w:t>
      </w:r>
      <w:r w:rsidRPr="00D23AFC">
        <w:rPr>
          <w:sz w:val="18"/>
          <w:szCs w:val="18"/>
        </w:rPr>
        <w:t xml:space="preserve">  Building materials resulting from dismantling, tearing down, or fire destroyed buildings.  Also refer to construction debris for examples. </w:t>
      </w:r>
    </w:p>
    <w:p w14:paraId="388409D1" w14:textId="77777777" w:rsidR="005E0A9E" w:rsidRPr="00D23AFC" w:rsidRDefault="007B4528">
      <w:pPr>
        <w:numPr>
          <w:ilvl w:val="0"/>
          <w:numId w:val="1"/>
        </w:numPr>
        <w:ind w:hanging="360"/>
        <w:rPr>
          <w:sz w:val="18"/>
          <w:szCs w:val="18"/>
        </w:rPr>
      </w:pPr>
      <w:r w:rsidRPr="00D23AFC">
        <w:rPr>
          <w:sz w:val="18"/>
          <w:szCs w:val="18"/>
          <w:u w:val="single" w:color="000000"/>
        </w:rPr>
        <w:t>Garbage:</w:t>
      </w:r>
      <w:r w:rsidRPr="00D23AFC">
        <w:rPr>
          <w:sz w:val="18"/>
          <w:szCs w:val="18"/>
        </w:rPr>
        <w:t xml:space="preserve">  Discarded materials resulting from the handling, processing, storage and consumption of food.  [s. 289.01(9) Wis. Stats] Also included can be:  Glue, water-based paint (including dried out cans), empty aerosol cans, alkaline batteries, and dry-cleaning solvent. </w:t>
      </w:r>
    </w:p>
    <w:p w14:paraId="3C7970B1" w14:textId="77777777" w:rsidR="005E0A9E" w:rsidRPr="00D23AFC" w:rsidRDefault="007B4528">
      <w:pPr>
        <w:numPr>
          <w:ilvl w:val="0"/>
          <w:numId w:val="1"/>
        </w:numPr>
        <w:ind w:hanging="360"/>
        <w:rPr>
          <w:sz w:val="18"/>
          <w:szCs w:val="18"/>
        </w:rPr>
      </w:pPr>
      <w:r w:rsidRPr="00D23AFC">
        <w:rPr>
          <w:sz w:val="18"/>
          <w:szCs w:val="18"/>
          <w:u w:val="single" w:color="000000"/>
        </w:rPr>
        <w:t>Hazardous Waste:</w:t>
      </w:r>
      <w:r w:rsidRPr="00D23AFC">
        <w:rPr>
          <w:sz w:val="18"/>
          <w:szCs w:val="18"/>
        </w:rPr>
        <w:t xml:space="preserve">  Waste designated as hazardous by Federal and/or State laws and regulations.  (Examples:  ammunition, explosives, compressed gas cylinder, sodium halide and mercury vapor lamps, PCB ballasts, acetone, antifreeze, battery acid, brake fluid, fiberglass epoxy, Freon, gasoline and other fuels, empty gas can, lighter fluid, oil-based, lead-based, enamel-based, and metal-based paints, paint thinner, paint stripper, rust remover, shellac, transmission fluid, turpentine, ketone, acetone, mineral spirits, varnish, wood filler, wood preservative, lead pipes, insulation, painted wood, shingles, tar paper, fiberglass, combustible material or container, cleaners, ammonia-based floor care products, oven cleaner, full/partially full aerosol cans, fertilizer, fungicide, pesticide, pool chemical, rat poison, stump remover, weed killer, acids (such as sulfuric, muriatic, hydrochloric), strong bases, mercury, Ni-CD lithium and mercury batteries, plumbing system cleaning agents such as lye and acids, household pesticides including herbicides, insecticides, fungicides, and rodenticides, pharmaceuticals, agricultural hazardous waste, thermostats and switches, loose hazardous liquids including latex paint, artist’s paints and media, contact cement, driveway sealer, glue, nail polish remover, furniture polish, insect spray, solvent-based metal polish, mothballs, shoe polish, wood and paint stripping agents such as methyl chloride, wood treatments containing Penta, creosote, or arsenic. </w:t>
      </w:r>
    </w:p>
    <w:p w14:paraId="19E50102" w14:textId="77777777" w:rsidR="005E0A9E" w:rsidRPr="00D23AFC" w:rsidRDefault="007B4528">
      <w:pPr>
        <w:numPr>
          <w:ilvl w:val="0"/>
          <w:numId w:val="1"/>
        </w:numPr>
        <w:ind w:hanging="360"/>
        <w:rPr>
          <w:sz w:val="18"/>
          <w:szCs w:val="18"/>
        </w:rPr>
      </w:pPr>
      <w:r w:rsidRPr="00D23AFC">
        <w:rPr>
          <w:sz w:val="18"/>
          <w:szCs w:val="18"/>
          <w:u w:val="single" w:color="000000"/>
        </w:rPr>
        <w:t>Identification Card:</w:t>
      </w:r>
      <w:r w:rsidRPr="00D23AFC">
        <w:rPr>
          <w:sz w:val="18"/>
          <w:szCs w:val="18"/>
        </w:rPr>
        <w:t xml:space="preserve">  Town of Fifield issued card, identifying landowner or long-term renter. </w:t>
      </w:r>
    </w:p>
    <w:p w14:paraId="016460E1" w14:textId="77777777" w:rsidR="005E0A9E" w:rsidRPr="00D23AFC" w:rsidRDefault="007B4528">
      <w:pPr>
        <w:numPr>
          <w:ilvl w:val="0"/>
          <w:numId w:val="1"/>
        </w:numPr>
        <w:ind w:hanging="360"/>
        <w:rPr>
          <w:sz w:val="18"/>
          <w:szCs w:val="18"/>
        </w:rPr>
      </w:pPr>
      <w:r w:rsidRPr="00D23AFC">
        <w:rPr>
          <w:sz w:val="18"/>
          <w:szCs w:val="18"/>
          <w:u w:val="single" w:color="000000"/>
        </w:rPr>
        <w:t>Major Appliance:</w:t>
      </w:r>
      <w:r w:rsidRPr="00D23AFC">
        <w:rPr>
          <w:sz w:val="18"/>
          <w:szCs w:val="18"/>
        </w:rPr>
        <w:t xml:space="preserve">  Residential or commercial air conditioner, bath tub, boiler, clothes dryer, clothes washer, dehumidifier, freezer, furnace, microwave oven, oven, refrigerator, sink, stove, toilet, water heater, or water softener.  [s. 287.01(3).] </w:t>
      </w:r>
    </w:p>
    <w:p w14:paraId="02E53F3B" w14:textId="77777777" w:rsidR="005E0A9E" w:rsidRPr="00D23AFC" w:rsidRDefault="007B4528">
      <w:pPr>
        <w:numPr>
          <w:ilvl w:val="0"/>
          <w:numId w:val="1"/>
        </w:numPr>
        <w:ind w:hanging="360"/>
        <w:rPr>
          <w:sz w:val="18"/>
          <w:szCs w:val="18"/>
        </w:rPr>
      </w:pPr>
      <w:r w:rsidRPr="00D23AFC">
        <w:rPr>
          <w:sz w:val="18"/>
          <w:szCs w:val="18"/>
          <w:u w:val="single" w:color="000000"/>
        </w:rPr>
        <w:t>Multi-Family:</w:t>
      </w:r>
      <w:r w:rsidRPr="00D23AFC">
        <w:rPr>
          <w:sz w:val="18"/>
          <w:szCs w:val="18"/>
        </w:rPr>
        <w:t xml:space="preserve">  Lands with multi-family dwelling units (two or more units) including attached and detached units, apartments, town homes, and condominiums. </w:t>
      </w:r>
    </w:p>
    <w:p w14:paraId="2FB76359" w14:textId="1DF9836E" w:rsidR="005E0A9E" w:rsidRPr="00D23AFC" w:rsidRDefault="007B4528">
      <w:pPr>
        <w:numPr>
          <w:ilvl w:val="0"/>
          <w:numId w:val="1"/>
        </w:numPr>
        <w:ind w:hanging="360"/>
        <w:rPr>
          <w:sz w:val="18"/>
          <w:szCs w:val="18"/>
          <w:highlight w:val="yellow"/>
        </w:rPr>
      </w:pPr>
      <w:r w:rsidRPr="00D23AFC">
        <w:rPr>
          <w:sz w:val="18"/>
          <w:szCs w:val="18"/>
          <w:u w:val="single" w:color="000000"/>
        </w:rPr>
        <w:t>Non-residential Waste:</w:t>
      </w:r>
      <w:r w:rsidRPr="00D23AFC">
        <w:rPr>
          <w:sz w:val="18"/>
          <w:szCs w:val="18"/>
        </w:rPr>
        <w:t xml:space="preserve">  All refuse produced by entities that are not residential units located in the Town of Fifield, excluding any governmental and non-profit entities.  (Examples are the Town of Fifield, Price County Historical Society and churches).  Any commercial enterprise is considered non-residential, such as a gas station, bar/restaurant, grocery store, mobile home park, farm, (excluding hobby farm), etc. </w:t>
      </w:r>
    </w:p>
    <w:p w14:paraId="296B130D" w14:textId="77777777" w:rsidR="005E0A9E" w:rsidRPr="00D23AFC" w:rsidRDefault="007B4528">
      <w:pPr>
        <w:numPr>
          <w:ilvl w:val="0"/>
          <w:numId w:val="1"/>
        </w:numPr>
        <w:ind w:hanging="360"/>
        <w:rPr>
          <w:sz w:val="18"/>
          <w:szCs w:val="18"/>
        </w:rPr>
      </w:pPr>
      <w:r w:rsidRPr="00D23AFC">
        <w:rPr>
          <w:sz w:val="18"/>
          <w:szCs w:val="18"/>
          <w:u w:val="single" w:color="000000"/>
        </w:rPr>
        <w:lastRenderedPageBreak/>
        <w:t>Person:</w:t>
      </w:r>
      <w:r w:rsidRPr="00D23AFC">
        <w:rPr>
          <w:sz w:val="18"/>
          <w:szCs w:val="18"/>
        </w:rPr>
        <w:t xml:space="preserve">  Includes any individual, corporation, limited liability company, partnership, association, local governmental unit, state agency or authority, or federal agency. [s.287.01(5m) Wis. Stats] </w:t>
      </w:r>
    </w:p>
    <w:p w14:paraId="0BC6B061" w14:textId="77777777" w:rsidR="005E0A9E" w:rsidRPr="00D23AFC" w:rsidRDefault="007B4528">
      <w:pPr>
        <w:numPr>
          <w:ilvl w:val="0"/>
          <w:numId w:val="1"/>
        </w:numPr>
        <w:ind w:hanging="360"/>
        <w:rPr>
          <w:sz w:val="18"/>
          <w:szCs w:val="18"/>
        </w:rPr>
      </w:pPr>
      <w:r w:rsidRPr="00D23AFC">
        <w:rPr>
          <w:sz w:val="18"/>
          <w:szCs w:val="18"/>
          <w:u w:val="single" w:color="000000"/>
        </w:rPr>
        <w:t>Recyclable Materials:</w:t>
      </w:r>
      <w:r w:rsidRPr="00D23AFC">
        <w:rPr>
          <w:sz w:val="18"/>
          <w:szCs w:val="18"/>
        </w:rPr>
        <w:t xml:space="preserve">  Items identified by the waste collector deemed recyclable. </w:t>
      </w:r>
    </w:p>
    <w:p w14:paraId="6069427B" w14:textId="77777777" w:rsidR="005E0A9E" w:rsidRPr="00D23AFC" w:rsidRDefault="007B4528">
      <w:pPr>
        <w:numPr>
          <w:ilvl w:val="0"/>
          <w:numId w:val="1"/>
        </w:numPr>
        <w:ind w:hanging="360"/>
        <w:rPr>
          <w:sz w:val="18"/>
          <w:szCs w:val="18"/>
        </w:rPr>
      </w:pPr>
      <w:r w:rsidRPr="00D23AFC">
        <w:rPr>
          <w:sz w:val="18"/>
          <w:szCs w:val="18"/>
          <w:u w:val="single" w:color="000000"/>
        </w:rPr>
        <w:t>Residential Waste:</w:t>
      </w:r>
      <w:r w:rsidRPr="00D23AFC">
        <w:rPr>
          <w:sz w:val="18"/>
          <w:szCs w:val="18"/>
        </w:rPr>
        <w:t xml:space="preserve">  Garbage, refuse, and recyclable materials from one’s residence. </w:t>
      </w:r>
    </w:p>
    <w:p w14:paraId="41284495" w14:textId="77777777" w:rsidR="005E0A9E" w:rsidRPr="00D23AFC" w:rsidRDefault="007B4528">
      <w:pPr>
        <w:numPr>
          <w:ilvl w:val="0"/>
          <w:numId w:val="1"/>
        </w:numPr>
        <w:spacing w:after="0" w:line="260" w:lineRule="auto"/>
        <w:ind w:hanging="360"/>
        <w:rPr>
          <w:sz w:val="18"/>
          <w:szCs w:val="18"/>
        </w:rPr>
      </w:pPr>
      <w:r w:rsidRPr="00D23AFC">
        <w:rPr>
          <w:sz w:val="18"/>
          <w:szCs w:val="18"/>
          <w:u w:val="single" w:color="000000"/>
        </w:rPr>
        <w:t>Residential Non-Commercial Enterprise:</w:t>
      </w:r>
      <w:r w:rsidRPr="00D23AFC">
        <w:rPr>
          <w:sz w:val="18"/>
          <w:szCs w:val="18"/>
        </w:rPr>
        <w:t xml:space="preserve">  An enterprise, which can be the rental of one’s property, either through verbal or written contract. This agreement is for a period of one (1) month or more. </w:t>
      </w:r>
    </w:p>
    <w:p w14:paraId="40DBECD5" w14:textId="77777777" w:rsidR="005E0A9E" w:rsidRPr="00D23AFC" w:rsidRDefault="007B4528">
      <w:pPr>
        <w:numPr>
          <w:ilvl w:val="0"/>
          <w:numId w:val="1"/>
        </w:numPr>
        <w:ind w:hanging="360"/>
        <w:rPr>
          <w:sz w:val="18"/>
          <w:szCs w:val="18"/>
        </w:rPr>
      </w:pPr>
      <w:r w:rsidRPr="00D23AFC">
        <w:rPr>
          <w:sz w:val="18"/>
          <w:szCs w:val="18"/>
          <w:u w:val="single" w:color="000000"/>
        </w:rPr>
        <w:t>Refuse:</w:t>
      </w:r>
      <w:r w:rsidRPr="00D23AFC">
        <w:rPr>
          <w:sz w:val="18"/>
          <w:szCs w:val="18"/>
        </w:rPr>
        <w:t xml:space="preserve">  All materials produced from industrial or community life, subject to decomposition, not defined as sewage.  [s. 289.01(28) Wis. Stats] </w:t>
      </w:r>
    </w:p>
    <w:p w14:paraId="50198603" w14:textId="77777777" w:rsidR="005E0A9E" w:rsidRPr="00D23AFC" w:rsidRDefault="007B4528">
      <w:pPr>
        <w:numPr>
          <w:ilvl w:val="0"/>
          <w:numId w:val="1"/>
        </w:numPr>
        <w:ind w:hanging="360"/>
        <w:rPr>
          <w:sz w:val="18"/>
          <w:szCs w:val="18"/>
        </w:rPr>
      </w:pPr>
      <w:r w:rsidRPr="00D23AFC">
        <w:rPr>
          <w:sz w:val="18"/>
          <w:szCs w:val="18"/>
          <w:u w:val="single" w:color="000000"/>
        </w:rPr>
        <w:t>Scrap Metal:</w:t>
      </w:r>
      <w:r w:rsidRPr="00D23AFC">
        <w:rPr>
          <w:sz w:val="18"/>
          <w:szCs w:val="18"/>
        </w:rPr>
        <w:t xml:space="preserve">  Aluminum, brass, copper, electric motors, iron, lawn mowers, and steel (does include some auto parts) </w:t>
      </w:r>
    </w:p>
    <w:p w14:paraId="7E370ABC" w14:textId="77777777" w:rsidR="005E0A9E" w:rsidRPr="00D23AFC" w:rsidRDefault="007B4528">
      <w:pPr>
        <w:numPr>
          <w:ilvl w:val="0"/>
          <w:numId w:val="1"/>
        </w:numPr>
        <w:ind w:hanging="360"/>
        <w:rPr>
          <w:sz w:val="18"/>
          <w:szCs w:val="18"/>
        </w:rPr>
      </w:pPr>
      <w:r w:rsidRPr="00D23AFC">
        <w:rPr>
          <w:sz w:val="18"/>
          <w:szCs w:val="18"/>
          <w:u w:val="single" w:color="000000"/>
        </w:rPr>
        <w:t>Single-Family:</w:t>
      </w:r>
      <w:r w:rsidRPr="00D23AFC">
        <w:rPr>
          <w:sz w:val="18"/>
          <w:szCs w:val="18"/>
        </w:rPr>
        <w:t xml:space="preserve">  Land with one family detached dwelling designed for human habitation, including permanent, seasonal, mobile housing unit and recreational cabin or cottage. </w:t>
      </w:r>
    </w:p>
    <w:p w14:paraId="20A3D2D9" w14:textId="77777777" w:rsidR="005E0A9E" w:rsidRPr="00D23AFC" w:rsidRDefault="007B4528">
      <w:pPr>
        <w:numPr>
          <w:ilvl w:val="0"/>
          <w:numId w:val="1"/>
        </w:numPr>
        <w:ind w:hanging="360"/>
        <w:rPr>
          <w:sz w:val="18"/>
          <w:szCs w:val="18"/>
        </w:rPr>
      </w:pPr>
      <w:r w:rsidRPr="00D23AFC">
        <w:rPr>
          <w:sz w:val="18"/>
          <w:szCs w:val="18"/>
          <w:u w:val="single" w:color="000000"/>
        </w:rPr>
        <w:t>Solid Waste:</w:t>
      </w:r>
      <w:r w:rsidRPr="00D23AFC">
        <w:rPr>
          <w:sz w:val="18"/>
          <w:szCs w:val="18"/>
        </w:rPr>
        <w:t xml:space="preserve">  Any garbage, refuse and other discarded or salvageable materials from community activities. </w:t>
      </w:r>
    </w:p>
    <w:p w14:paraId="47DC8EBF" w14:textId="77777777" w:rsidR="005E0A9E" w:rsidRPr="00D23AFC" w:rsidRDefault="007B4528">
      <w:pPr>
        <w:numPr>
          <w:ilvl w:val="0"/>
          <w:numId w:val="1"/>
        </w:numPr>
        <w:ind w:hanging="360"/>
        <w:rPr>
          <w:sz w:val="18"/>
          <w:szCs w:val="18"/>
        </w:rPr>
      </w:pPr>
      <w:r w:rsidRPr="00D23AFC">
        <w:rPr>
          <w:sz w:val="18"/>
          <w:szCs w:val="18"/>
          <w:u w:val="single" w:color="000000"/>
        </w:rPr>
        <w:t>Transfer Site:</w:t>
      </w:r>
      <w:r w:rsidRPr="00D23AFC">
        <w:rPr>
          <w:sz w:val="18"/>
          <w:szCs w:val="18"/>
        </w:rPr>
        <w:t xml:space="preserve">  As established by the Town of Fifield, an enclosed fenced area that contains containers and receptacles for the collection of solid waste, garbage, refuse, and recyclables. Transfer sites have security cameras to aid with ordinance enforcement. </w:t>
      </w:r>
    </w:p>
    <w:p w14:paraId="735D0CE6" w14:textId="77777777" w:rsidR="005E0A9E" w:rsidRPr="00D23AFC" w:rsidRDefault="007B4528">
      <w:pPr>
        <w:numPr>
          <w:ilvl w:val="0"/>
          <w:numId w:val="1"/>
        </w:numPr>
        <w:ind w:hanging="360"/>
        <w:rPr>
          <w:sz w:val="18"/>
          <w:szCs w:val="18"/>
        </w:rPr>
      </w:pPr>
      <w:r w:rsidRPr="00D23AFC">
        <w:rPr>
          <w:sz w:val="18"/>
          <w:szCs w:val="18"/>
          <w:u w:val="single" w:color="000000"/>
        </w:rPr>
        <w:t>Waste Oil:</w:t>
      </w:r>
      <w:r w:rsidRPr="00D23AFC">
        <w:rPr>
          <w:sz w:val="18"/>
          <w:szCs w:val="18"/>
        </w:rPr>
        <w:t xml:space="preserve">  All used auto crankcase, transmission, motor or hydraulic oil, and small quantities (less than five gallons) of vegetable oil. </w:t>
      </w:r>
    </w:p>
    <w:p w14:paraId="53C4D9C0" w14:textId="77777777" w:rsidR="005E0A9E" w:rsidRPr="00D23AFC" w:rsidRDefault="007B4528">
      <w:pPr>
        <w:numPr>
          <w:ilvl w:val="0"/>
          <w:numId w:val="1"/>
        </w:numPr>
        <w:ind w:hanging="360"/>
        <w:rPr>
          <w:sz w:val="18"/>
          <w:szCs w:val="18"/>
        </w:rPr>
      </w:pPr>
      <w:r w:rsidRPr="00D23AFC">
        <w:rPr>
          <w:sz w:val="18"/>
          <w:szCs w:val="18"/>
          <w:u w:val="single" w:color="000000"/>
        </w:rPr>
        <w:t>White Goods:</w:t>
      </w:r>
      <w:r w:rsidRPr="00D23AFC">
        <w:rPr>
          <w:sz w:val="18"/>
          <w:szCs w:val="18"/>
        </w:rPr>
        <w:t xml:space="preserve">  Large electrical or gas home appliances that are typically finished in white enamel, such as air conditioner, clothes dryer, dishwasher, kitchen range, refrigerator, washing machine and water heater. </w:t>
      </w:r>
    </w:p>
    <w:p w14:paraId="41E280E1" w14:textId="7D46FF3C" w:rsidR="005E0A9E" w:rsidRDefault="007B4528">
      <w:pPr>
        <w:numPr>
          <w:ilvl w:val="0"/>
          <w:numId w:val="1"/>
        </w:numPr>
        <w:ind w:hanging="360"/>
        <w:rPr>
          <w:sz w:val="18"/>
          <w:szCs w:val="18"/>
        </w:rPr>
      </w:pPr>
      <w:r w:rsidRPr="00D23AFC">
        <w:rPr>
          <w:sz w:val="18"/>
          <w:szCs w:val="18"/>
          <w:u w:val="single" w:color="000000"/>
        </w:rPr>
        <w:t>Yard Waste:</w:t>
      </w:r>
      <w:r w:rsidRPr="00D23AFC">
        <w:rPr>
          <w:sz w:val="18"/>
          <w:szCs w:val="18"/>
        </w:rPr>
        <w:t xml:space="preserve">  Grass clippings, leaves, yard and garden debris and brush, including clean woody vegetative material no greater than six inches in diameter. This term does not include stumps, roots, or shrubs with intact root balls. [s. 287.01(17) Wis. Stats] </w:t>
      </w:r>
    </w:p>
    <w:p w14:paraId="27BA8ECB" w14:textId="77777777" w:rsidR="00D23AFC" w:rsidRPr="00D23AFC" w:rsidRDefault="00D23AFC" w:rsidP="00D23AFC">
      <w:pPr>
        <w:ind w:left="900" w:firstLine="0"/>
        <w:rPr>
          <w:sz w:val="18"/>
          <w:szCs w:val="18"/>
        </w:rPr>
      </w:pPr>
    </w:p>
    <w:p w14:paraId="557A6880" w14:textId="77777777" w:rsidR="005E0A9E" w:rsidRPr="002C481D" w:rsidRDefault="007B4528">
      <w:pPr>
        <w:pStyle w:val="Heading2"/>
        <w:ind w:left="-5"/>
        <w:rPr>
          <w:b/>
          <w:bCs/>
          <w:sz w:val="20"/>
          <w:szCs w:val="20"/>
        </w:rPr>
      </w:pPr>
      <w:r w:rsidRPr="002C481D">
        <w:rPr>
          <w:b/>
          <w:bCs/>
          <w:sz w:val="20"/>
          <w:szCs w:val="20"/>
        </w:rPr>
        <w:t xml:space="preserve">Section V.  PROHIBITED ACTIVITIES AND NON-COLLECTIBLE MATERIALS </w:t>
      </w:r>
    </w:p>
    <w:p w14:paraId="5407DBCD" w14:textId="77777777" w:rsidR="005E0A9E" w:rsidRPr="00D23AFC" w:rsidRDefault="007B4528">
      <w:pPr>
        <w:numPr>
          <w:ilvl w:val="0"/>
          <w:numId w:val="2"/>
        </w:numPr>
        <w:ind w:right="101" w:hanging="360"/>
        <w:rPr>
          <w:sz w:val="18"/>
          <w:szCs w:val="18"/>
        </w:rPr>
      </w:pPr>
      <w:r w:rsidRPr="00D23AFC">
        <w:rPr>
          <w:sz w:val="18"/>
          <w:szCs w:val="18"/>
          <w:u w:val="single" w:color="000000"/>
        </w:rPr>
        <w:t>Ashes:</w:t>
      </w:r>
      <w:r w:rsidRPr="00D23AFC">
        <w:rPr>
          <w:sz w:val="18"/>
          <w:szCs w:val="18"/>
        </w:rPr>
        <w:t xml:space="preserve">  It shall be unlawful to place hot ashes at the transfer sites. Ashes that are cool and dry may be brought as part of yard waste ONLY at the Fifield Transfer Site. </w:t>
      </w:r>
    </w:p>
    <w:p w14:paraId="4C88377D" w14:textId="77777777" w:rsidR="005E0A9E" w:rsidRPr="00D23AFC" w:rsidRDefault="007B4528">
      <w:pPr>
        <w:numPr>
          <w:ilvl w:val="0"/>
          <w:numId w:val="2"/>
        </w:numPr>
        <w:ind w:right="101" w:hanging="360"/>
        <w:rPr>
          <w:sz w:val="18"/>
          <w:szCs w:val="18"/>
        </w:rPr>
      </w:pPr>
      <w:r w:rsidRPr="00D23AFC">
        <w:rPr>
          <w:sz w:val="18"/>
          <w:szCs w:val="18"/>
          <w:u w:val="single" w:color="000000"/>
        </w:rPr>
        <w:t>Construction Debris:</w:t>
      </w:r>
      <w:r w:rsidRPr="00D23AFC">
        <w:rPr>
          <w:sz w:val="18"/>
          <w:szCs w:val="18"/>
        </w:rPr>
        <w:t xml:space="preserve"> It shall be unlawful to deposit construction debris. Some small items that meet the definition may be deposited with approval of the transfer site attendant. (c)</w:t>
      </w:r>
      <w:r w:rsidRPr="00D23AFC">
        <w:rPr>
          <w:rFonts w:ascii="Arial" w:eastAsia="Arial" w:hAnsi="Arial" w:cs="Arial"/>
          <w:sz w:val="18"/>
          <w:szCs w:val="18"/>
        </w:rPr>
        <w:t xml:space="preserve"> </w:t>
      </w:r>
      <w:r w:rsidRPr="00D23AFC">
        <w:rPr>
          <w:sz w:val="18"/>
          <w:szCs w:val="18"/>
          <w:u w:val="single" w:color="000000"/>
        </w:rPr>
        <w:t>Demolition Debris:</w:t>
      </w:r>
      <w:r w:rsidRPr="00D23AFC">
        <w:rPr>
          <w:sz w:val="18"/>
          <w:szCs w:val="18"/>
        </w:rPr>
        <w:t xml:space="preserve"> It shall be unlawful to deposit demolition debris. </w:t>
      </w:r>
    </w:p>
    <w:p w14:paraId="20C5A575" w14:textId="77777777" w:rsidR="005E0A9E" w:rsidRPr="00D23AFC" w:rsidRDefault="007B4528">
      <w:pPr>
        <w:numPr>
          <w:ilvl w:val="0"/>
          <w:numId w:val="3"/>
        </w:numPr>
        <w:ind w:hanging="360"/>
        <w:rPr>
          <w:sz w:val="18"/>
          <w:szCs w:val="18"/>
        </w:rPr>
      </w:pPr>
      <w:r w:rsidRPr="00D23AFC">
        <w:rPr>
          <w:sz w:val="18"/>
          <w:szCs w:val="18"/>
          <w:u w:val="single" w:color="000000"/>
        </w:rPr>
        <w:t>Improper Placement:</w:t>
      </w:r>
      <w:r w:rsidRPr="00D23AFC">
        <w:rPr>
          <w:sz w:val="18"/>
          <w:szCs w:val="18"/>
        </w:rPr>
        <w:t xml:space="preserve">  A person may not deposit, throw or place any refuse in any park, lane, alley, street, public grounds, public place, nor any refuse upon private property not owned by such person. This section does not apply to discarding of refuse at receptacles held open to the public by a business, such as a service station. </w:t>
      </w:r>
    </w:p>
    <w:p w14:paraId="59693452" w14:textId="77777777" w:rsidR="005E0A9E" w:rsidRPr="00D23AFC" w:rsidRDefault="007B4528">
      <w:pPr>
        <w:numPr>
          <w:ilvl w:val="0"/>
          <w:numId w:val="3"/>
        </w:numPr>
        <w:ind w:hanging="360"/>
        <w:rPr>
          <w:sz w:val="18"/>
          <w:szCs w:val="18"/>
        </w:rPr>
      </w:pPr>
      <w:r w:rsidRPr="00D23AFC">
        <w:rPr>
          <w:sz w:val="18"/>
          <w:szCs w:val="18"/>
          <w:u w:val="single" w:color="000000"/>
        </w:rPr>
        <w:t>Improper Transportation:</w:t>
      </w:r>
      <w:r w:rsidRPr="00D23AFC">
        <w:rPr>
          <w:sz w:val="18"/>
          <w:szCs w:val="18"/>
        </w:rPr>
        <w:t xml:space="preserve">  It shall be unlawful to transport any refuse or recyclable material in any vehicle or trailer that allows those contents to blow, sift, leak or fall from. If spillage does occur, the person shall immediately return spilled materials to the collection vehicle or trailer and shall properly clean or have cleaned the area. </w:t>
      </w:r>
    </w:p>
    <w:p w14:paraId="34091E2F" w14:textId="77777777" w:rsidR="005E0A9E" w:rsidRPr="00D23AFC" w:rsidRDefault="007B4528">
      <w:pPr>
        <w:numPr>
          <w:ilvl w:val="0"/>
          <w:numId w:val="3"/>
        </w:numPr>
        <w:ind w:hanging="360"/>
        <w:rPr>
          <w:sz w:val="18"/>
          <w:szCs w:val="18"/>
        </w:rPr>
      </w:pPr>
      <w:r w:rsidRPr="00D23AFC">
        <w:rPr>
          <w:sz w:val="18"/>
          <w:szCs w:val="18"/>
          <w:u w:val="single" w:color="000000"/>
        </w:rPr>
        <w:t>Refuse From Outside the Municipality:</w:t>
      </w:r>
      <w:r w:rsidRPr="00D23AFC">
        <w:rPr>
          <w:sz w:val="18"/>
          <w:szCs w:val="18"/>
        </w:rPr>
        <w:t xml:space="preserve">  It shall be unlawful to bring refuse from outside the Town limits for the disposal at the transfer sites, except for residential waste and recyclables which shall be subject to a per-bag collection fee as set by the Town Board. It </w:t>
      </w:r>
    </w:p>
    <w:p w14:paraId="5CD7B63B" w14:textId="77777777" w:rsidR="005E0A9E" w:rsidRPr="00D23AFC" w:rsidRDefault="007B4528">
      <w:pPr>
        <w:ind w:left="1090"/>
        <w:rPr>
          <w:sz w:val="18"/>
          <w:szCs w:val="18"/>
        </w:rPr>
      </w:pPr>
      <w:r w:rsidRPr="00D23AFC">
        <w:rPr>
          <w:sz w:val="18"/>
          <w:szCs w:val="18"/>
        </w:rPr>
        <w:t xml:space="preserve">shall be unlawful to dispose of any other refuse from outside the town limits at any other site within the town limits. </w:t>
      </w:r>
    </w:p>
    <w:p w14:paraId="5A76E85F" w14:textId="77777777" w:rsidR="005E0A9E" w:rsidRPr="00D23AFC" w:rsidRDefault="007B4528">
      <w:pPr>
        <w:numPr>
          <w:ilvl w:val="0"/>
          <w:numId w:val="3"/>
        </w:numPr>
        <w:spacing w:after="173"/>
        <w:ind w:hanging="360"/>
        <w:rPr>
          <w:sz w:val="18"/>
          <w:szCs w:val="18"/>
        </w:rPr>
      </w:pPr>
      <w:r w:rsidRPr="00D23AFC">
        <w:rPr>
          <w:sz w:val="18"/>
          <w:szCs w:val="18"/>
          <w:u w:val="single" w:color="000000"/>
        </w:rPr>
        <w:t>Non-Residential Waste:</w:t>
      </w:r>
      <w:r w:rsidRPr="00D23AFC">
        <w:rPr>
          <w:sz w:val="18"/>
          <w:szCs w:val="18"/>
        </w:rPr>
        <w:t xml:space="preserve">  It shall be unlawful to dispose of any non-residential waste at the Town of Fifield transfer sites.  All refuse produced by entities that are non-residential units shall be collected and disposed of by the entity. </w:t>
      </w:r>
    </w:p>
    <w:p w14:paraId="1EBD76C8" w14:textId="77777777" w:rsidR="005E0A9E" w:rsidRPr="002C481D" w:rsidRDefault="007B4528">
      <w:pPr>
        <w:pStyle w:val="Heading2"/>
        <w:ind w:left="-5"/>
        <w:rPr>
          <w:b/>
          <w:bCs/>
          <w:sz w:val="20"/>
          <w:szCs w:val="20"/>
        </w:rPr>
      </w:pPr>
      <w:r w:rsidRPr="002C481D">
        <w:rPr>
          <w:b/>
          <w:bCs/>
          <w:sz w:val="20"/>
          <w:szCs w:val="20"/>
        </w:rPr>
        <w:t xml:space="preserve">Section VI. ITEMS PROHIBITED FOR DISPOSAL AT THE TRANSFER SITES </w:t>
      </w:r>
    </w:p>
    <w:p w14:paraId="65828A34" w14:textId="013186E4" w:rsidR="005E0A9E" w:rsidRPr="00D23AFC" w:rsidRDefault="007B4528" w:rsidP="00D23AFC">
      <w:pPr>
        <w:tabs>
          <w:tab w:val="center" w:pos="4005"/>
        </w:tabs>
        <w:spacing w:after="0"/>
        <w:ind w:left="0" w:firstLine="0"/>
        <w:rPr>
          <w:sz w:val="18"/>
          <w:szCs w:val="18"/>
        </w:rPr>
      </w:pPr>
      <w:r w:rsidRPr="00D23AFC">
        <w:rPr>
          <w:sz w:val="18"/>
          <w:szCs w:val="18"/>
        </w:rPr>
        <w:t xml:space="preserve"> </w:t>
      </w:r>
      <w:r w:rsidRPr="00D23AFC">
        <w:rPr>
          <w:sz w:val="18"/>
          <w:szCs w:val="18"/>
        </w:rPr>
        <w:tab/>
        <w:t xml:space="preserve">The following items are prohibited for disposal at the transfer sites: </w:t>
      </w:r>
    </w:p>
    <w:p w14:paraId="5BFCEBE5" w14:textId="7B302612" w:rsidR="005E0A9E" w:rsidRPr="00D23AFC" w:rsidRDefault="007B4528" w:rsidP="00D23AFC">
      <w:pPr>
        <w:numPr>
          <w:ilvl w:val="0"/>
          <w:numId w:val="4"/>
        </w:numPr>
        <w:spacing w:after="0"/>
        <w:ind w:hanging="360"/>
        <w:rPr>
          <w:sz w:val="18"/>
          <w:szCs w:val="18"/>
        </w:rPr>
      </w:pPr>
      <w:r w:rsidRPr="00D23AFC">
        <w:rPr>
          <w:sz w:val="18"/>
          <w:szCs w:val="18"/>
        </w:rPr>
        <w:t xml:space="preserve">Appliances containing freon* </w:t>
      </w:r>
    </w:p>
    <w:p w14:paraId="10F28577" w14:textId="77777777" w:rsidR="005E0A9E" w:rsidRPr="00D23AFC" w:rsidRDefault="007B4528" w:rsidP="00D23AFC">
      <w:pPr>
        <w:numPr>
          <w:ilvl w:val="0"/>
          <w:numId w:val="4"/>
        </w:numPr>
        <w:spacing w:after="0"/>
        <w:ind w:hanging="360"/>
        <w:rPr>
          <w:sz w:val="18"/>
          <w:szCs w:val="18"/>
        </w:rPr>
      </w:pPr>
      <w:r w:rsidRPr="00D23AFC">
        <w:rPr>
          <w:sz w:val="18"/>
          <w:szCs w:val="18"/>
        </w:rPr>
        <w:t xml:space="preserve">Auto batteries and/or non-alkaline batteries </w:t>
      </w:r>
    </w:p>
    <w:p w14:paraId="42F6CE78" w14:textId="77777777" w:rsidR="005E0A9E" w:rsidRPr="00D23AFC" w:rsidRDefault="007B4528" w:rsidP="00D23AFC">
      <w:pPr>
        <w:numPr>
          <w:ilvl w:val="0"/>
          <w:numId w:val="4"/>
        </w:numPr>
        <w:spacing w:after="0"/>
        <w:ind w:hanging="360"/>
        <w:rPr>
          <w:sz w:val="18"/>
          <w:szCs w:val="18"/>
        </w:rPr>
      </w:pPr>
      <w:r w:rsidRPr="00D23AFC">
        <w:rPr>
          <w:sz w:val="18"/>
          <w:szCs w:val="18"/>
        </w:rPr>
        <w:t xml:space="preserve">Construction debris (some small items meeting the definition of construction debris may be accepted at the discretion of the transfer site attendants) </w:t>
      </w:r>
    </w:p>
    <w:p w14:paraId="115B99D4" w14:textId="77777777" w:rsidR="005E0A9E" w:rsidRPr="00D23AFC" w:rsidRDefault="007B4528" w:rsidP="00D23AFC">
      <w:pPr>
        <w:numPr>
          <w:ilvl w:val="0"/>
          <w:numId w:val="4"/>
        </w:numPr>
        <w:spacing w:after="0"/>
        <w:ind w:hanging="360"/>
        <w:rPr>
          <w:sz w:val="18"/>
          <w:szCs w:val="18"/>
        </w:rPr>
      </w:pPr>
      <w:r w:rsidRPr="00D23AFC">
        <w:rPr>
          <w:sz w:val="18"/>
          <w:szCs w:val="18"/>
        </w:rPr>
        <w:t xml:space="preserve">Demolition debris </w:t>
      </w:r>
    </w:p>
    <w:p w14:paraId="02291164" w14:textId="77777777" w:rsidR="005E0A9E" w:rsidRPr="00D23AFC" w:rsidRDefault="007B4528" w:rsidP="00D23AFC">
      <w:pPr>
        <w:numPr>
          <w:ilvl w:val="0"/>
          <w:numId w:val="4"/>
        </w:numPr>
        <w:spacing w:after="0"/>
        <w:ind w:hanging="360"/>
        <w:rPr>
          <w:sz w:val="18"/>
          <w:szCs w:val="18"/>
        </w:rPr>
      </w:pPr>
      <w:r w:rsidRPr="00D23AFC">
        <w:rPr>
          <w:sz w:val="18"/>
          <w:szCs w:val="18"/>
        </w:rPr>
        <w:t xml:space="preserve">Electronics* (examples: TV, VCR or DVD player, stereo, record player, computer, inkjet or laser printer, desktop or floor copier, monitor, microwave, smoke detector, cell phone, or GPS devices) </w:t>
      </w:r>
    </w:p>
    <w:p w14:paraId="7C8CE5B8" w14:textId="77777777" w:rsidR="005E0A9E" w:rsidRPr="00D23AFC" w:rsidRDefault="007B4528" w:rsidP="00D23AFC">
      <w:pPr>
        <w:numPr>
          <w:ilvl w:val="0"/>
          <w:numId w:val="4"/>
        </w:numPr>
        <w:spacing w:after="0"/>
        <w:ind w:hanging="360"/>
        <w:rPr>
          <w:sz w:val="18"/>
          <w:szCs w:val="18"/>
        </w:rPr>
      </w:pPr>
      <w:r w:rsidRPr="00D23AFC">
        <w:rPr>
          <w:sz w:val="18"/>
          <w:szCs w:val="18"/>
        </w:rPr>
        <w:t xml:space="preserve">Furniture* (examples: overstuffed chair, recliner, couch, love seat, dresser or table) </w:t>
      </w:r>
    </w:p>
    <w:p w14:paraId="4455AD1F" w14:textId="77777777" w:rsidR="005E0A9E" w:rsidRPr="00D23AFC" w:rsidRDefault="007B4528" w:rsidP="00D23AFC">
      <w:pPr>
        <w:numPr>
          <w:ilvl w:val="0"/>
          <w:numId w:val="4"/>
        </w:numPr>
        <w:spacing w:after="0"/>
        <w:ind w:hanging="360"/>
        <w:rPr>
          <w:sz w:val="18"/>
          <w:szCs w:val="18"/>
        </w:rPr>
      </w:pPr>
      <w:r w:rsidRPr="00D23AFC">
        <w:rPr>
          <w:sz w:val="18"/>
          <w:szCs w:val="18"/>
        </w:rPr>
        <w:t xml:space="preserve">Hazardous waste (see definition) </w:t>
      </w:r>
    </w:p>
    <w:p w14:paraId="25DF509C" w14:textId="77777777" w:rsidR="005E0A9E" w:rsidRPr="00D23AFC" w:rsidRDefault="007B4528" w:rsidP="00D23AFC">
      <w:pPr>
        <w:numPr>
          <w:ilvl w:val="0"/>
          <w:numId w:val="4"/>
        </w:numPr>
        <w:spacing w:after="0"/>
        <w:ind w:hanging="360"/>
        <w:rPr>
          <w:sz w:val="18"/>
          <w:szCs w:val="18"/>
        </w:rPr>
      </w:pPr>
      <w:r w:rsidRPr="00D23AFC">
        <w:rPr>
          <w:sz w:val="18"/>
          <w:szCs w:val="18"/>
        </w:rPr>
        <w:t xml:space="preserve">Mattresses*  </w:t>
      </w:r>
    </w:p>
    <w:p w14:paraId="03243C0E" w14:textId="77777777" w:rsidR="005E0A9E" w:rsidRPr="00D23AFC" w:rsidRDefault="007B4528" w:rsidP="00D23AFC">
      <w:pPr>
        <w:numPr>
          <w:ilvl w:val="0"/>
          <w:numId w:val="4"/>
        </w:numPr>
        <w:spacing w:after="0"/>
        <w:ind w:hanging="360"/>
        <w:rPr>
          <w:sz w:val="18"/>
          <w:szCs w:val="18"/>
        </w:rPr>
      </w:pPr>
      <w:r w:rsidRPr="00D23AFC">
        <w:rPr>
          <w:sz w:val="18"/>
          <w:szCs w:val="18"/>
        </w:rPr>
        <w:t xml:space="preserve">Non-recyclable exercise equipment </w:t>
      </w:r>
    </w:p>
    <w:p w14:paraId="20208E39" w14:textId="77777777" w:rsidR="005E0A9E" w:rsidRPr="00D23AFC" w:rsidRDefault="007B4528" w:rsidP="00D23AFC">
      <w:pPr>
        <w:numPr>
          <w:ilvl w:val="0"/>
          <w:numId w:val="4"/>
        </w:numPr>
        <w:spacing w:after="0"/>
        <w:ind w:hanging="360"/>
        <w:rPr>
          <w:sz w:val="18"/>
          <w:szCs w:val="18"/>
        </w:rPr>
      </w:pPr>
      <w:r w:rsidRPr="00D23AFC">
        <w:rPr>
          <w:sz w:val="18"/>
          <w:szCs w:val="18"/>
        </w:rPr>
        <w:t xml:space="preserve">Non-metal auto parts (including body repair products, non-residential oil filters, solventbased car care products)  </w:t>
      </w:r>
    </w:p>
    <w:p w14:paraId="1BFCEFD6" w14:textId="77777777" w:rsidR="005E0A9E" w:rsidRPr="00D23AFC" w:rsidRDefault="007B4528" w:rsidP="00D23AFC">
      <w:pPr>
        <w:numPr>
          <w:ilvl w:val="0"/>
          <w:numId w:val="4"/>
        </w:numPr>
        <w:spacing w:after="0"/>
        <w:ind w:hanging="360"/>
        <w:rPr>
          <w:sz w:val="18"/>
          <w:szCs w:val="18"/>
        </w:rPr>
      </w:pPr>
      <w:r w:rsidRPr="00D23AFC">
        <w:rPr>
          <w:sz w:val="18"/>
          <w:szCs w:val="18"/>
        </w:rPr>
        <w:t xml:space="preserve">Non- recyclable oils </w:t>
      </w:r>
    </w:p>
    <w:p w14:paraId="0593D806" w14:textId="77777777" w:rsidR="00532E65" w:rsidRPr="00D23AFC" w:rsidRDefault="007B4528" w:rsidP="00D23AFC">
      <w:pPr>
        <w:numPr>
          <w:ilvl w:val="0"/>
          <w:numId w:val="4"/>
        </w:numPr>
        <w:spacing w:after="0"/>
        <w:ind w:hanging="360"/>
        <w:rPr>
          <w:sz w:val="18"/>
          <w:szCs w:val="18"/>
        </w:rPr>
      </w:pPr>
      <w:r w:rsidRPr="00D23AFC">
        <w:rPr>
          <w:sz w:val="18"/>
          <w:szCs w:val="18"/>
        </w:rPr>
        <w:lastRenderedPageBreak/>
        <w:t>Sludge, dirt, gravel, construction debris, demolition debris</w:t>
      </w:r>
    </w:p>
    <w:p w14:paraId="5189A807" w14:textId="10075CC0" w:rsidR="005E0A9E" w:rsidRPr="00D23AFC" w:rsidRDefault="007B4528" w:rsidP="00D23AFC">
      <w:pPr>
        <w:numPr>
          <w:ilvl w:val="0"/>
          <w:numId w:val="4"/>
        </w:numPr>
        <w:spacing w:after="0"/>
        <w:ind w:hanging="360"/>
        <w:rPr>
          <w:sz w:val="18"/>
          <w:szCs w:val="18"/>
        </w:rPr>
      </w:pPr>
      <w:r w:rsidRPr="00D23AFC">
        <w:rPr>
          <w:sz w:val="18"/>
          <w:szCs w:val="18"/>
        </w:rPr>
        <w:t xml:space="preserve">Tires* </w:t>
      </w:r>
    </w:p>
    <w:p w14:paraId="28FFF2BB" w14:textId="77777777" w:rsidR="005E0A9E" w:rsidRPr="00D23AFC" w:rsidRDefault="007B4528" w:rsidP="00D23AFC">
      <w:pPr>
        <w:numPr>
          <w:ilvl w:val="0"/>
          <w:numId w:val="4"/>
        </w:numPr>
        <w:spacing w:after="0"/>
        <w:ind w:hanging="360"/>
        <w:rPr>
          <w:sz w:val="18"/>
          <w:szCs w:val="18"/>
        </w:rPr>
      </w:pPr>
      <w:r w:rsidRPr="00D23AFC">
        <w:rPr>
          <w:sz w:val="18"/>
          <w:szCs w:val="18"/>
        </w:rPr>
        <w:t xml:space="preserve">Yard waste, stumps, roots or shrubs with intact root balls* </w:t>
      </w:r>
    </w:p>
    <w:p w14:paraId="7E0FAFC5" w14:textId="6C855F9E" w:rsidR="005E0A9E" w:rsidRPr="00D23AFC" w:rsidRDefault="007B4528">
      <w:pPr>
        <w:ind w:left="715"/>
        <w:rPr>
          <w:sz w:val="18"/>
          <w:szCs w:val="18"/>
        </w:rPr>
      </w:pPr>
      <w:r w:rsidRPr="00CA213E">
        <w:rPr>
          <w:b/>
          <w:bCs/>
          <w:sz w:val="18"/>
          <w:szCs w:val="18"/>
        </w:rPr>
        <w:t>*Some prohibited items are currently accepted at the Fifield Transfer Site, which include:</w:t>
      </w:r>
      <w:r w:rsidRPr="00D23AFC">
        <w:rPr>
          <w:sz w:val="18"/>
          <w:szCs w:val="18"/>
        </w:rPr>
        <w:t xml:space="preserve"> Appliances containing freon, electronics, furniture, mattresses, tires, and yard waste.  This list </w:t>
      </w:r>
      <w:r w:rsidR="00DE47E2">
        <w:rPr>
          <w:sz w:val="18"/>
          <w:szCs w:val="18"/>
        </w:rPr>
        <w:t>and</w:t>
      </w:r>
      <w:r w:rsidR="00CA213E">
        <w:rPr>
          <w:sz w:val="18"/>
          <w:szCs w:val="18"/>
        </w:rPr>
        <w:t xml:space="preserve"> current</w:t>
      </w:r>
      <w:r w:rsidR="00DE47E2">
        <w:rPr>
          <w:sz w:val="18"/>
          <w:szCs w:val="18"/>
        </w:rPr>
        <w:t xml:space="preserve"> fee schedule </w:t>
      </w:r>
      <w:r w:rsidRPr="00D23AFC">
        <w:rPr>
          <w:sz w:val="18"/>
          <w:szCs w:val="18"/>
        </w:rPr>
        <w:t>is subject to change</w:t>
      </w:r>
      <w:r w:rsidR="00DE47E2">
        <w:rPr>
          <w:sz w:val="18"/>
          <w:szCs w:val="18"/>
        </w:rPr>
        <w:t xml:space="preserve"> and will be updated according to current third party fees for removal</w:t>
      </w:r>
      <w:r w:rsidRPr="00D23AFC">
        <w:rPr>
          <w:sz w:val="18"/>
          <w:szCs w:val="18"/>
        </w:rPr>
        <w:t xml:space="preserve">. </w:t>
      </w:r>
      <w:r w:rsidR="00DE47E2">
        <w:rPr>
          <w:sz w:val="18"/>
          <w:szCs w:val="18"/>
        </w:rPr>
        <w:t xml:space="preserve"> </w:t>
      </w:r>
      <w:r w:rsidRPr="00D23AFC">
        <w:rPr>
          <w:sz w:val="18"/>
          <w:szCs w:val="18"/>
        </w:rPr>
        <w:t>Contact the transfer site attendant or the Town Clerk for verification</w:t>
      </w:r>
      <w:r w:rsidR="00CA213E">
        <w:rPr>
          <w:sz w:val="18"/>
          <w:szCs w:val="18"/>
        </w:rPr>
        <w:t>, this list will also be posted at the transfer sites.</w:t>
      </w:r>
    </w:p>
    <w:p w14:paraId="3AD70F7A" w14:textId="77777777" w:rsidR="005E0A9E" w:rsidRPr="00D23AFC" w:rsidRDefault="007B4528">
      <w:pPr>
        <w:spacing w:after="0" w:line="259" w:lineRule="auto"/>
        <w:ind w:left="720" w:firstLine="0"/>
        <w:rPr>
          <w:sz w:val="18"/>
          <w:szCs w:val="18"/>
        </w:rPr>
      </w:pPr>
      <w:r w:rsidRPr="00D23AFC">
        <w:rPr>
          <w:sz w:val="18"/>
          <w:szCs w:val="18"/>
        </w:rPr>
        <w:t xml:space="preserve"> </w:t>
      </w:r>
    </w:p>
    <w:p w14:paraId="67799F59" w14:textId="77777777" w:rsidR="005E0A9E" w:rsidRPr="002C481D" w:rsidRDefault="007B4528">
      <w:pPr>
        <w:spacing w:after="168"/>
        <w:ind w:left="10"/>
        <w:rPr>
          <w:b/>
          <w:bCs/>
          <w:sz w:val="20"/>
          <w:szCs w:val="20"/>
          <w:u w:val="single"/>
        </w:rPr>
      </w:pPr>
      <w:r w:rsidRPr="002C481D">
        <w:rPr>
          <w:b/>
          <w:bCs/>
          <w:sz w:val="20"/>
          <w:szCs w:val="20"/>
          <w:u w:val="single"/>
        </w:rPr>
        <w:t xml:space="preserve">Section VII. PENALTY </w:t>
      </w:r>
    </w:p>
    <w:p w14:paraId="3FE305FA" w14:textId="77777777" w:rsidR="005E0A9E" w:rsidRPr="00D23AFC" w:rsidRDefault="007B4528">
      <w:pPr>
        <w:spacing w:after="168"/>
        <w:ind w:left="715"/>
        <w:rPr>
          <w:sz w:val="18"/>
          <w:szCs w:val="18"/>
        </w:rPr>
      </w:pPr>
      <w:r w:rsidRPr="00D23AFC">
        <w:rPr>
          <w:sz w:val="18"/>
          <w:szCs w:val="18"/>
        </w:rPr>
        <w:t xml:space="preserve">Any person who violates any of the provisions of this Ordinance shall be subject to a penalty of $500.00. </w:t>
      </w:r>
    </w:p>
    <w:p w14:paraId="03693033" w14:textId="77777777" w:rsidR="005E0A9E" w:rsidRPr="002C481D" w:rsidRDefault="007B4528">
      <w:pPr>
        <w:spacing w:after="173"/>
        <w:ind w:left="10"/>
        <w:rPr>
          <w:b/>
          <w:bCs/>
          <w:sz w:val="20"/>
          <w:szCs w:val="20"/>
          <w:u w:val="single"/>
        </w:rPr>
      </w:pPr>
      <w:r w:rsidRPr="002C481D">
        <w:rPr>
          <w:b/>
          <w:bCs/>
          <w:sz w:val="20"/>
          <w:szCs w:val="20"/>
          <w:u w:val="single"/>
        </w:rPr>
        <w:t xml:space="preserve">Section VIII. SEVERABILITY </w:t>
      </w:r>
    </w:p>
    <w:p w14:paraId="756AC8F9" w14:textId="77777777" w:rsidR="005E0A9E" w:rsidRPr="00D23AFC" w:rsidRDefault="007B4528">
      <w:pPr>
        <w:spacing w:after="166"/>
        <w:ind w:left="715"/>
        <w:rPr>
          <w:sz w:val="18"/>
          <w:szCs w:val="18"/>
        </w:rPr>
      </w:pPr>
      <w:r w:rsidRPr="00D23AFC">
        <w:rPr>
          <w:sz w:val="18"/>
          <w:szCs w:val="18"/>
        </w:rPr>
        <w:t xml:space="preserve">The provisions of this Ordinance shall be deemed severable and it is expressly declared that the Town Board would have passed the other provisions of this Ordinance irrespective of whether or not one or more provisions may be declared invalid. If any provision of this Ordinance or the application to any person or circumstance is held invalid, the remainder of the Ordinance and the application of such provisions to other persons or circumstances shall not be affected. </w:t>
      </w:r>
    </w:p>
    <w:p w14:paraId="1CACFE5B" w14:textId="77777777" w:rsidR="005E0A9E" w:rsidRPr="002C481D" w:rsidRDefault="007B4528">
      <w:pPr>
        <w:pStyle w:val="Heading2"/>
        <w:ind w:left="-5"/>
        <w:rPr>
          <w:b/>
          <w:bCs/>
          <w:sz w:val="20"/>
          <w:szCs w:val="20"/>
        </w:rPr>
      </w:pPr>
      <w:r w:rsidRPr="002C481D">
        <w:rPr>
          <w:b/>
          <w:bCs/>
          <w:sz w:val="20"/>
          <w:szCs w:val="20"/>
        </w:rPr>
        <w:t xml:space="preserve">Section IX. EFFECTIVE DATE </w:t>
      </w:r>
    </w:p>
    <w:p w14:paraId="33A6B350" w14:textId="77777777" w:rsidR="005E0A9E" w:rsidRPr="00D23AFC" w:rsidRDefault="007B4528">
      <w:pPr>
        <w:spacing w:after="174"/>
        <w:ind w:left="715"/>
        <w:rPr>
          <w:sz w:val="18"/>
          <w:szCs w:val="18"/>
        </w:rPr>
      </w:pPr>
      <w:r w:rsidRPr="00D23AFC">
        <w:rPr>
          <w:sz w:val="18"/>
          <w:szCs w:val="18"/>
        </w:rPr>
        <w:t xml:space="preserve">This Ordinance is effective on posting or publication. The Town Clerk shall properly post or publish this Ordinance as required under s. 60.80, Wis Stats. </w:t>
      </w:r>
    </w:p>
    <w:p w14:paraId="1D39DE21" w14:textId="4A401904" w:rsidR="005E0A9E" w:rsidRDefault="007B4528">
      <w:pPr>
        <w:ind w:left="10"/>
        <w:rPr>
          <w:b/>
          <w:bCs/>
          <w:sz w:val="20"/>
          <w:szCs w:val="20"/>
        </w:rPr>
      </w:pPr>
      <w:r w:rsidRPr="002C481D">
        <w:rPr>
          <w:b/>
          <w:bCs/>
          <w:sz w:val="20"/>
          <w:szCs w:val="20"/>
        </w:rPr>
        <w:t xml:space="preserve">Adopted this </w:t>
      </w:r>
      <w:r w:rsidR="00CF0636" w:rsidRPr="002C481D">
        <w:rPr>
          <w:b/>
          <w:bCs/>
          <w:sz w:val="20"/>
          <w:szCs w:val="20"/>
        </w:rPr>
        <w:t>21</w:t>
      </w:r>
      <w:r w:rsidR="00CF0636" w:rsidRPr="002C481D">
        <w:rPr>
          <w:b/>
          <w:bCs/>
          <w:sz w:val="20"/>
          <w:szCs w:val="20"/>
          <w:vertAlign w:val="superscript"/>
        </w:rPr>
        <w:t>st</w:t>
      </w:r>
      <w:r w:rsidR="00CF0636" w:rsidRPr="002C481D">
        <w:rPr>
          <w:b/>
          <w:bCs/>
          <w:sz w:val="20"/>
          <w:szCs w:val="20"/>
        </w:rPr>
        <w:t xml:space="preserve"> day September</w:t>
      </w:r>
      <w:r w:rsidRPr="002C481D">
        <w:rPr>
          <w:b/>
          <w:bCs/>
          <w:sz w:val="20"/>
          <w:szCs w:val="20"/>
        </w:rPr>
        <w:t>,  202</w:t>
      </w:r>
      <w:r w:rsidR="00CF0636" w:rsidRPr="002C481D">
        <w:rPr>
          <w:b/>
          <w:bCs/>
          <w:sz w:val="20"/>
          <w:szCs w:val="20"/>
        </w:rPr>
        <w:t>1</w:t>
      </w:r>
      <w:r w:rsidRPr="002C481D">
        <w:rPr>
          <w:b/>
          <w:bCs/>
          <w:sz w:val="20"/>
          <w:szCs w:val="20"/>
        </w:rPr>
        <w:t xml:space="preserve">.  </w:t>
      </w:r>
    </w:p>
    <w:p w14:paraId="180C8E5D" w14:textId="77777777" w:rsidR="002C481D" w:rsidRPr="002C481D" w:rsidRDefault="002C481D">
      <w:pPr>
        <w:ind w:left="10"/>
        <w:rPr>
          <w:b/>
          <w:bCs/>
          <w:sz w:val="20"/>
          <w:szCs w:val="20"/>
        </w:rPr>
      </w:pPr>
    </w:p>
    <w:p w14:paraId="5090B35E" w14:textId="5A3DFFC1" w:rsidR="00D23AFC" w:rsidRPr="00D23AFC" w:rsidRDefault="00D23AFC">
      <w:pPr>
        <w:ind w:left="10"/>
        <w:rPr>
          <w:sz w:val="18"/>
          <w:szCs w:val="18"/>
        </w:rPr>
      </w:pPr>
    </w:p>
    <w:p w14:paraId="17896A74" w14:textId="0DC5A7BB" w:rsidR="00D23AFC" w:rsidRPr="00D23AFC" w:rsidRDefault="00D23AFC">
      <w:pPr>
        <w:ind w:left="10"/>
        <w:rPr>
          <w:sz w:val="18"/>
          <w:szCs w:val="18"/>
        </w:rPr>
      </w:pPr>
    </w:p>
    <w:p w14:paraId="72C05E43" w14:textId="50E484EF" w:rsidR="00D23AFC" w:rsidRPr="00D23AFC" w:rsidRDefault="00D23AFC">
      <w:pPr>
        <w:ind w:left="10"/>
        <w:rPr>
          <w:sz w:val="18"/>
          <w:szCs w:val="18"/>
        </w:rPr>
      </w:pPr>
      <w:r w:rsidRPr="00D23AFC">
        <w:rPr>
          <w:sz w:val="18"/>
          <w:szCs w:val="18"/>
        </w:rPr>
        <w:t>_____________________________________________</w:t>
      </w:r>
    </w:p>
    <w:p w14:paraId="69CCA0AF" w14:textId="79414A1F" w:rsidR="00D23AFC" w:rsidRPr="00D23AFC" w:rsidRDefault="00D23AFC">
      <w:pPr>
        <w:ind w:left="10"/>
        <w:rPr>
          <w:sz w:val="18"/>
          <w:szCs w:val="18"/>
        </w:rPr>
      </w:pPr>
      <w:r w:rsidRPr="00D23AFC">
        <w:rPr>
          <w:sz w:val="18"/>
          <w:szCs w:val="18"/>
        </w:rPr>
        <w:t>William Felch, Town Chairman</w:t>
      </w:r>
    </w:p>
    <w:p w14:paraId="58C57FAC" w14:textId="2BBFBF6E" w:rsidR="00D23AFC" w:rsidRPr="00D23AFC" w:rsidRDefault="00D23AFC">
      <w:pPr>
        <w:ind w:left="10"/>
        <w:rPr>
          <w:sz w:val="18"/>
          <w:szCs w:val="18"/>
        </w:rPr>
      </w:pPr>
    </w:p>
    <w:p w14:paraId="761F9F8C" w14:textId="3638ADBA" w:rsidR="00D23AFC" w:rsidRPr="00D23AFC" w:rsidRDefault="00D23AFC">
      <w:pPr>
        <w:ind w:left="10"/>
        <w:rPr>
          <w:sz w:val="18"/>
          <w:szCs w:val="18"/>
        </w:rPr>
      </w:pPr>
    </w:p>
    <w:p w14:paraId="376D99C1" w14:textId="02B04B26" w:rsidR="00D23AFC" w:rsidRPr="00D23AFC" w:rsidRDefault="00D23AFC">
      <w:pPr>
        <w:ind w:left="10"/>
        <w:rPr>
          <w:sz w:val="18"/>
          <w:szCs w:val="18"/>
        </w:rPr>
      </w:pPr>
    </w:p>
    <w:p w14:paraId="403F8F9A" w14:textId="155F24DE" w:rsidR="00D23AFC" w:rsidRPr="00D23AFC" w:rsidRDefault="00D23AFC">
      <w:pPr>
        <w:ind w:left="10"/>
        <w:rPr>
          <w:sz w:val="18"/>
          <w:szCs w:val="18"/>
        </w:rPr>
      </w:pPr>
      <w:r w:rsidRPr="00D23AFC">
        <w:rPr>
          <w:sz w:val="18"/>
          <w:szCs w:val="18"/>
        </w:rPr>
        <w:t>____________________________________________</w:t>
      </w:r>
    </w:p>
    <w:p w14:paraId="7E161410" w14:textId="489DB9A8" w:rsidR="00D23AFC" w:rsidRPr="00D23AFC" w:rsidRDefault="00D23AFC">
      <w:pPr>
        <w:ind w:left="10"/>
        <w:rPr>
          <w:sz w:val="18"/>
          <w:szCs w:val="18"/>
        </w:rPr>
      </w:pPr>
      <w:r w:rsidRPr="00D23AFC">
        <w:rPr>
          <w:sz w:val="18"/>
          <w:szCs w:val="18"/>
        </w:rPr>
        <w:t>Jim Hintz, Town Board Supervisor</w:t>
      </w:r>
    </w:p>
    <w:p w14:paraId="63C72106" w14:textId="694AD5E5" w:rsidR="00D23AFC" w:rsidRPr="00D23AFC" w:rsidRDefault="00D23AFC">
      <w:pPr>
        <w:ind w:left="10"/>
        <w:rPr>
          <w:sz w:val="18"/>
          <w:szCs w:val="18"/>
        </w:rPr>
      </w:pPr>
    </w:p>
    <w:p w14:paraId="76FC8F8D" w14:textId="521BFA80" w:rsidR="00D23AFC" w:rsidRPr="00D23AFC" w:rsidRDefault="00D23AFC">
      <w:pPr>
        <w:ind w:left="10"/>
        <w:rPr>
          <w:sz w:val="18"/>
          <w:szCs w:val="18"/>
        </w:rPr>
      </w:pPr>
    </w:p>
    <w:p w14:paraId="1665D818" w14:textId="5C1FD128" w:rsidR="00D23AFC" w:rsidRPr="00D23AFC" w:rsidRDefault="00D23AFC">
      <w:pPr>
        <w:ind w:left="10"/>
        <w:rPr>
          <w:sz w:val="18"/>
          <w:szCs w:val="18"/>
        </w:rPr>
      </w:pPr>
    </w:p>
    <w:p w14:paraId="4BA7CD76" w14:textId="08EED12C" w:rsidR="00D23AFC" w:rsidRPr="00D23AFC" w:rsidRDefault="00D23AFC">
      <w:pPr>
        <w:ind w:left="10"/>
        <w:rPr>
          <w:sz w:val="18"/>
          <w:szCs w:val="18"/>
        </w:rPr>
      </w:pPr>
      <w:r w:rsidRPr="00D23AFC">
        <w:rPr>
          <w:sz w:val="18"/>
          <w:szCs w:val="18"/>
        </w:rPr>
        <w:t>______________________________________________</w:t>
      </w:r>
    </w:p>
    <w:p w14:paraId="4CDB47AC" w14:textId="315811A3" w:rsidR="00D23AFC" w:rsidRPr="00D23AFC" w:rsidRDefault="00D23AFC">
      <w:pPr>
        <w:ind w:left="10"/>
        <w:rPr>
          <w:sz w:val="18"/>
          <w:szCs w:val="18"/>
        </w:rPr>
      </w:pPr>
      <w:r w:rsidRPr="00D23AFC">
        <w:rPr>
          <w:sz w:val="18"/>
          <w:szCs w:val="18"/>
        </w:rPr>
        <w:t>Bonita Salm, Town Board Superviosr</w:t>
      </w:r>
    </w:p>
    <w:sectPr w:rsidR="00D23AFC" w:rsidRPr="00D23AFC" w:rsidSect="00D23AFC">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A018B"/>
    <w:multiLevelType w:val="hybridMultilevel"/>
    <w:tmpl w:val="DDD853D0"/>
    <w:lvl w:ilvl="0" w:tplc="D116DF72">
      <w:start w:val="4"/>
      <w:numFmt w:val="lowerLetter"/>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C094E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BA40B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B6315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18D30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EC508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9E5B3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10FDE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A2321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8B2800"/>
    <w:multiLevelType w:val="hybridMultilevel"/>
    <w:tmpl w:val="908CE332"/>
    <w:lvl w:ilvl="0" w:tplc="B2F0425C">
      <w:start w:val="1"/>
      <w:numFmt w:val="lowerLetter"/>
      <w:lvlText w:val="(%1)"/>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DAC8F4">
      <w:start w:val="1"/>
      <w:numFmt w:val="lowerLetter"/>
      <w:lvlText w:val="%2"/>
      <w:lvlJc w:val="left"/>
      <w:pPr>
        <w:ind w:left="1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06E6C6">
      <w:start w:val="1"/>
      <w:numFmt w:val="lowerRoman"/>
      <w:lvlText w:val="%3"/>
      <w:lvlJc w:val="left"/>
      <w:pPr>
        <w:ind w:left="2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62153A">
      <w:start w:val="1"/>
      <w:numFmt w:val="decimal"/>
      <w:lvlText w:val="%4"/>
      <w:lvlJc w:val="left"/>
      <w:pPr>
        <w:ind w:left="2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2E0C42">
      <w:start w:val="1"/>
      <w:numFmt w:val="lowerLetter"/>
      <w:lvlText w:val="%5"/>
      <w:lvlJc w:val="left"/>
      <w:pPr>
        <w:ind w:left="3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A08A0E">
      <w:start w:val="1"/>
      <w:numFmt w:val="lowerRoman"/>
      <w:lvlText w:val="%6"/>
      <w:lvlJc w:val="left"/>
      <w:pPr>
        <w:ind w:left="4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E6BA0A">
      <w:start w:val="1"/>
      <w:numFmt w:val="decimal"/>
      <w:lvlText w:val="%7"/>
      <w:lvlJc w:val="left"/>
      <w:pPr>
        <w:ind w:left="5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028F00">
      <w:start w:val="1"/>
      <w:numFmt w:val="lowerLetter"/>
      <w:lvlText w:val="%8"/>
      <w:lvlJc w:val="left"/>
      <w:pPr>
        <w:ind w:left="5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44EE48">
      <w:start w:val="1"/>
      <w:numFmt w:val="lowerRoman"/>
      <w:lvlText w:val="%9"/>
      <w:lvlJc w:val="left"/>
      <w:pPr>
        <w:ind w:left="6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75E358C"/>
    <w:multiLevelType w:val="hybridMultilevel"/>
    <w:tmpl w:val="0CE62CF6"/>
    <w:lvl w:ilvl="0" w:tplc="58C63EFC">
      <w:start w:val="1"/>
      <w:numFmt w:val="lowerLetter"/>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F8D9A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0CBDA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40D40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2156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2414E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B679B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3AD98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C02ED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9087C12"/>
    <w:multiLevelType w:val="hybridMultilevel"/>
    <w:tmpl w:val="3EB2C498"/>
    <w:lvl w:ilvl="0" w:tplc="B580623C">
      <w:start w:val="1"/>
      <w:numFmt w:val="bullet"/>
      <w:lvlText w:val="-"/>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7EE04C">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F4A15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12EF56">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E86BE6">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82E59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B2181C">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14D848">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D43390">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9E"/>
    <w:rsid w:val="00054732"/>
    <w:rsid w:val="002C481D"/>
    <w:rsid w:val="00450702"/>
    <w:rsid w:val="00532E65"/>
    <w:rsid w:val="005931EA"/>
    <w:rsid w:val="005E0A9E"/>
    <w:rsid w:val="0070735A"/>
    <w:rsid w:val="00737646"/>
    <w:rsid w:val="007B4528"/>
    <w:rsid w:val="00CA213E"/>
    <w:rsid w:val="00CB22F0"/>
    <w:rsid w:val="00CF0636"/>
    <w:rsid w:val="00D23AFC"/>
    <w:rsid w:val="00D55AC3"/>
    <w:rsid w:val="00DE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8FEA"/>
  <w15:docId w15:val="{02D98E9C-0127-444A-99A5-09C1022C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0" w:lineRule="auto"/>
      <w:ind w:left="19"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9" w:hanging="10"/>
      <w:jc w:val="center"/>
      <w:outlineLvl w:val="0"/>
    </w:pPr>
    <w:rPr>
      <w:rFonts w:ascii="Calibri" w:eastAsia="Calibri" w:hAnsi="Calibri" w:cs="Calibri"/>
      <w:color w:val="000000"/>
      <w:sz w:val="24"/>
    </w:rPr>
  </w:style>
  <w:style w:type="paragraph" w:styleId="Heading2">
    <w:name w:val="heading 2"/>
    <w:next w:val="Normal"/>
    <w:link w:val="Heading2Char"/>
    <w:uiPriority w:val="9"/>
    <w:unhideWhenUsed/>
    <w:qFormat/>
    <w:pPr>
      <w:keepNext/>
      <w:keepLines/>
      <w:spacing w:after="161"/>
      <w:ind w:left="10" w:hanging="10"/>
      <w:outlineLvl w:val="1"/>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character" w:customStyle="1" w:styleId="Heading2Char">
    <w:name w:val="Heading 2 Char"/>
    <w:link w:val="Heading2"/>
    <w:rPr>
      <w:rFonts w:ascii="Calibri" w:eastAsia="Calibri" w:hAnsi="Calibri" w:cs="Calibri"/>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Nelson</dc:creator>
  <cp:keywords/>
  <cp:lastModifiedBy>Town of Fifield</cp:lastModifiedBy>
  <cp:revision>10</cp:revision>
  <cp:lastPrinted>2021-08-18T16:18:00Z</cp:lastPrinted>
  <dcterms:created xsi:type="dcterms:W3CDTF">2021-07-14T15:51:00Z</dcterms:created>
  <dcterms:modified xsi:type="dcterms:W3CDTF">2021-09-07T16:14:00Z</dcterms:modified>
</cp:coreProperties>
</file>